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5A" w:rsidRPr="00821B42" w:rsidRDefault="00294D5A" w:rsidP="00294D5A">
      <w:pPr>
        <w:tabs>
          <w:tab w:val="left" w:pos="3261"/>
        </w:tabs>
        <w:jc w:val="center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 xml:space="preserve">DECRETO Nº </w:t>
      </w:r>
      <w:r w:rsidR="00821B42" w:rsidRPr="00821B42">
        <w:rPr>
          <w:rFonts w:ascii="Century Gothic" w:hAnsi="Century Gothic"/>
          <w:b/>
          <w:sz w:val="22"/>
        </w:rPr>
        <w:t>1724</w:t>
      </w:r>
      <w:r w:rsidRPr="00821B42">
        <w:rPr>
          <w:rFonts w:ascii="Century Gothic" w:hAnsi="Century Gothic"/>
          <w:b/>
          <w:sz w:val="22"/>
        </w:rPr>
        <w:t>/2024-GM</w:t>
      </w:r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</w:p>
    <w:p w:rsidR="00294D5A" w:rsidRPr="00821B42" w:rsidRDefault="00294D5A" w:rsidP="00294D5A">
      <w:pPr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ab/>
      </w:r>
      <w:r w:rsidRPr="00821B42">
        <w:rPr>
          <w:rFonts w:ascii="Century Gothic" w:hAnsi="Century Gothic"/>
          <w:sz w:val="22"/>
        </w:rPr>
        <w:tab/>
      </w:r>
    </w:p>
    <w:p w:rsidR="00294D5A" w:rsidRPr="00821B42" w:rsidRDefault="00294D5A" w:rsidP="00294D5A">
      <w:pPr>
        <w:ind w:left="4956"/>
        <w:jc w:val="both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>“Nomeia o Conselho Municipal de Assistência Social de Quarto Centenário para gestão 2023-2025”.</w:t>
      </w:r>
    </w:p>
    <w:p w:rsidR="00294D5A" w:rsidRPr="00821B42" w:rsidRDefault="00294D5A" w:rsidP="00294D5A">
      <w:pPr>
        <w:ind w:left="3240"/>
        <w:jc w:val="both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left="3000"/>
        <w:jc w:val="both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>O PREFEITO DO MUNICIPIO DE QUARTO CENTENÁRIO, Estado do Paraná, WILSON AKIO ABE, no uso de suas atribuições legais, e de conformidade com que dispõe na Lei Municipal nº 551/2017,</w:t>
      </w:r>
    </w:p>
    <w:p w:rsidR="00294D5A" w:rsidRPr="00821B42" w:rsidRDefault="00294D5A" w:rsidP="00294D5A">
      <w:pPr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ab/>
      </w:r>
      <w:r w:rsidRPr="00821B42">
        <w:rPr>
          <w:rFonts w:ascii="Century Gothic" w:hAnsi="Century Gothic"/>
          <w:b/>
          <w:sz w:val="22"/>
        </w:rPr>
        <w:tab/>
      </w:r>
    </w:p>
    <w:p w:rsidR="00294D5A" w:rsidRPr="00821B42" w:rsidRDefault="00294D5A" w:rsidP="00294D5A">
      <w:pPr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>DECRETA:</w:t>
      </w: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ind w:firstLine="3240"/>
        <w:jc w:val="both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b/>
          <w:sz w:val="22"/>
        </w:rPr>
        <w:t xml:space="preserve">Art.1º - </w:t>
      </w:r>
      <w:r w:rsidRPr="00821B42">
        <w:rPr>
          <w:rFonts w:ascii="Century Gothic" w:hAnsi="Century Gothic"/>
          <w:sz w:val="22"/>
        </w:rPr>
        <w:t>Nomeia sem ônus para os cofres públicos, para comporem o Conselho Municipal de Assistência Social de Quarto Centenário os seguintes membros;</w:t>
      </w:r>
    </w:p>
    <w:p w:rsidR="00294D5A" w:rsidRPr="00821B42" w:rsidRDefault="00294D5A" w:rsidP="00294D5A">
      <w:pPr>
        <w:ind w:firstLine="3240"/>
        <w:rPr>
          <w:rFonts w:ascii="Century Gothic" w:hAnsi="Century Gothic"/>
          <w:b/>
          <w:sz w:val="22"/>
        </w:rPr>
      </w:pPr>
    </w:p>
    <w:p w:rsidR="00294D5A" w:rsidRPr="00821B42" w:rsidRDefault="00294D5A" w:rsidP="00755964">
      <w:pPr>
        <w:ind w:firstLine="3240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b/>
          <w:sz w:val="22"/>
        </w:rPr>
        <w:t>I – Representantes do Poder Executivo:</w:t>
      </w:r>
    </w:p>
    <w:tbl>
      <w:tblPr>
        <w:tblStyle w:val="Tabelacomgrade"/>
        <w:tblW w:w="9779" w:type="dxa"/>
        <w:tblLook w:val="04A0" w:firstRow="1" w:lastRow="0" w:firstColumn="1" w:lastColumn="0" w:noHBand="0" w:noVBand="1"/>
      </w:tblPr>
      <w:tblGrid>
        <w:gridCol w:w="4245"/>
        <w:gridCol w:w="5534"/>
      </w:tblGrid>
      <w:tr w:rsidR="00BC0E05" w:rsidRPr="00821B42" w:rsidTr="00BC0E05">
        <w:tc>
          <w:tcPr>
            <w:tcW w:w="9779" w:type="dxa"/>
            <w:gridSpan w:val="2"/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b/>
                <w:sz w:val="20"/>
              </w:rPr>
              <w:t>Secretaria Municipal de Assistência Social:</w:t>
            </w:r>
          </w:p>
        </w:tc>
      </w:tr>
      <w:tr w:rsidR="00BC0E05" w:rsidRPr="00821B42" w:rsidTr="00BC0E05">
        <w:tc>
          <w:tcPr>
            <w:tcW w:w="4245" w:type="dxa"/>
            <w:tcBorders>
              <w:right w:val="single" w:sz="4" w:space="0" w:color="auto"/>
            </w:tcBorders>
          </w:tcPr>
          <w:p w:rsidR="00BC0E05" w:rsidRPr="00821B42" w:rsidRDefault="00821B42" w:rsidP="00BC0E05">
            <w:pPr>
              <w:jc w:val="both"/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 xml:space="preserve">Titular: </w:t>
            </w:r>
            <w:r w:rsidR="00BC0E05" w:rsidRPr="00821B42">
              <w:rPr>
                <w:rFonts w:ascii="Century Gothic" w:hAnsi="Century Gothic"/>
                <w:color w:val="000000"/>
                <w:sz w:val="20"/>
              </w:rPr>
              <w:t xml:space="preserve">Neide Mendonça Perrut Cassim </w:t>
            </w:r>
          </w:p>
        </w:tc>
        <w:tc>
          <w:tcPr>
            <w:tcW w:w="5534" w:type="dxa"/>
            <w:tcBorders>
              <w:left w:val="single" w:sz="4" w:space="0" w:color="auto"/>
            </w:tcBorders>
          </w:tcPr>
          <w:p w:rsidR="00BC0E05" w:rsidRPr="00821B42" w:rsidRDefault="0071243E" w:rsidP="00BC0E05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Suplente: Maria A</w:t>
            </w:r>
            <w:r w:rsidR="00BC0E05" w:rsidRPr="00821B42">
              <w:rPr>
                <w:rFonts w:ascii="Century Gothic" w:hAnsi="Century Gothic"/>
                <w:sz w:val="20"/>
              </w:rPr>
              <w:t>parecida de Souza Abe</w:t>
            </w:r>
          </w:p>
        </w:tc>
      </w:tr>
    </w:tbl>
    <w:p w:rsidR="00294D5A" w:rsidRPr="00821B42" w:rsidRDefault="00294D5A" w:rsidP="00294D5A">
      <w:pPr>
        <w:ind w:firstLine="3240"/>
        <w:jc w:val="both"/>
        <w:rPr>
          <w:rFonts w:ascii="Century Gothic" w:hAnsi="Century Gothic"/>
          <w:b/>
          <w:sz w:val="18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531"/>
      </w:tblGrid>
      <w:tr w:rsidR="00BC0E05" w:rsidRPr="00821B42" w:rsidTr="00BC0E05">
        <w:tc>
          <w:tcPr>
            <w:tcW w:w="9779" w:type="dxa"/>
            <w:gridSpan w:val="2"/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b/>
                <w:sz w:val="20"/>
              </w:rPr>
              <w:t>Secretaria Municipal da Saúde:</w:t>
            </w:r>
          </w:p>
        </w:tc>
      </w:tr>
      <w:tr w:rsidR="00BC0E05" w:rsidRPr="00821B42" w:rsidTr="00BC0E05"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Titular: Brazilina Marcelino Pinto Franco</w:t>
            </w:r>
          </w:p>
        </w:tc>
        <w:tc>
          <w:tcPr>
            <w:tcW w:w="5531" w:type="dxa"/>
            <w:tcBorders>
              <w:left w:val="single" w:sz="4" w:space="0" w:color="auto"/>
              <w:bottom w:val="single" w:sz="4" w:space="0" w:color="auto"/>
            </w:tcBorders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Suplente: Salete Nunes Silva</w:t>
            </w:r>
          </w:p>
        </w:tc>
      </w:tr>
    </w:tbl>
    <w:p w:rsidR="00294D5A" w:rsidRPr="00821B42" w:rsidRDefault="00294D5A" w:rsidP="00294D5A">
      <w:pPr>
        <w:ind w:firstLine="3240"/>
        <w:jc w:val="center"/>
        <w:rPr>
          <w:rFonts w:ascii="Century Gothic" w:hAnsi="Century Gothic"/>
          <w:b/>
          <w:sz w:val="18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65"/>
        <w:gridCol w:w="3914"/>
      </w:tblGrid>
      <w:tr w:rsidR="00E63A86" w:rsidRPr="00821B42" w:rsidTr="00F06A17">
        <w:tc>
          <w:tcPr>
            <w:tcW w:w="9779" w:type="dxa"/>
            <w:gridSpan w:val="2"/>
          </w:tcPr>
          <w:p w:rsidR="00E63A86" w:rsidRPr="00821B42" w:rsidRDefault="00E63A86" w:rsidP="00BC0E05">
            <w:pPr>
              <w:jc w:val="both"/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b/>
                <w:sz w:val="20"/>
              </w:rPr>
              <w:t>Secretaria Municipal da Educação, Cultura, Esporte e Lazer:</w:t>
            </w:r>
          </w:p>
        </w:tc>
      </w:tr>
      <w:tr w:rsidR="00BC0E05" w:rsidRPr="00821B42" w:rsidTr="00BC0E05">
        <w:tc>
          <w:tcPr>
            <w:tcW w:w="5865" w:type="dxa"/>
            <w:tcBorders>
              <w:right w:val="single" w:sz="4" w:space="0" w:color="auto"/>
            </w:tcBorders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Titular: Camila Fernanda da Silva Fogaça de Almeida</w:t>
            </w:r>
          </w:p>
        </w:tc>
        <w:tc>
          <w:tcPr>
            <w:tcW w:w="3914" w:type="dxa"/>
            <w:tcBorders>
              <w:left w:val="single" w:sz="4" w:space="0" w:color="auto"/>
            </w:tcBorders>
          </w:tcPr>
          <w:p w:rsidR="00BC0E05" w:rsidRPr="00821B42" w:rsidRDefault="00BC0E05" w:rsidP="00BC0E05">
            <w:pPr>
              <w:jc w:val="both"/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 xml:space="preserve">Suplente: </w:t>
            </w:r>
            <w:r w:rsidRPr="00821B42">
              <w:rPr>
                <w:rFonts w:ascii="Century Gothic" w:hAnsi="Century Gothic"/>
                <w:color w:val="000000"/>
                <w:sz w:val="20"/>
              </w:rPr>
              <w:t>Alice Miyuki Miashita</w:t>
            </w:r>
          </w:p>
        </w:tc>
      </w:tr>
    </w:tbl>
    <w:p w:rsidR="00294D5A" w:rsidRPr="00821B42" w:rsidRDefault="00294D5A" w:rsidP="00294D5A">
      <w:pPr>
        <w:ind w:firstLine="3480"/>
        <w:jc w:val="both"/>
        <w:rPr>
          <w:rFonts w:ascii="Century Gothic" w:hAnsi="Century Gothic"/>
          <w:color w:val="000000"/>
          <w:sz w:val="22"/>
        </w:rPr>
      </w:pPr>
    </w:p>
    <w:p w:rsidR="00755964" w:rsidRPr="00821B42" w:rsidRDefault="00294D5A" w:rsidP="00294D5A">
      <w:pPr>
        <w:ind w:firstLine="3240"/>
        <w:jc w:val="both"/>
        <w:rPr>
          <w:rFonts w:ascii="Century Gothic" w:hAnsi="Century Gothic"/>
          <w:b/>
          <w:sz w:val="18"/>
          <w:szCs w:val="20"/>
        </w:rPr>
      </w:pPr>
      <w:r w:rsidRPr="00821B42">
        <w:rPr>
          <w:rFonts w:ascii="Century Gothic" w:hAnsi="Century Gothic"/>
          <w:b/>
          <w:sz w:val="22"/>
        </w:rPr>
        <w:t>II – Representantes da Sociedade Civil: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531"/>
      </w:tblGrid>
      <w:tr w:rsidR="00755964" w:rsidRPr="00821B42" w:rsidTr="008F51C3">
        <w:tc>
          <w:tcPr>
            <w:tcW w:w="9779" w:type="dxa"/>
            <w:gridSpan w:val="2"/>
          </w:tcPr>
          <w:p w:rsidR="00755964" w:rsidRPr="00821B42" w:rsidRDefault="00755964" w:rsidP="00BC0E05">
            <w:pPr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b/>
                <w:sz w:val="20"/>
              </w:rPr>
              <w:t>Organização de Usuários</w:t>
            </w:r>
            <w:r w:rsidRPr="00821B42">
              <w:rPr>
                <w:rFonts w:ascii="Century Gothic" w:hAnsi="Century Gothic"/>
                <w:sz w:val="20"/>
              </w:rPr>
              <w:t>:</w:t>
            </w:r>
          </w:p>
        </w:tc>
      </w:tr>
      <w:tr w:rsidR="00BC0E05" w:rsidRPr="00821B42" w:rsidTr="008F51C3">
        <w:tc>
          <w:tcPr>
            <w:tcW w:w="4248" w:type="dxa"/>
            <w:tcBorders>
              <w:right w:val="single" w:sz="4" w:space="0" w:color="auto"/>
            </w:tcBorders>
          </w:tcPr>
          <w:p w:rsidR="00BC0E05" w:rsidRPr="00821B42" w:rsidRDefault="00BC0E05" w:rsidP="00BC0E05">
            <w:pPr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Titulares: Fátima Maria Lourenço</w:t>
            </w:r>
          </w:p>
        </w:tc>
        <w:tc>
          <w:tcPr>
            <w:tcW w:w="5531" w:type="dxa"/>
            <w:tcBorders>
              <w:left w:val="single" w:sz="4" w:space="0" w:color="auto"/>
            </w:tcBorders>
          </w:tcPr>
          <w:p w:rsidR="00BC0E05" w:rsidRPr="00821B42" w:rsidRDefault="00BC0E05" w:rsidP="00BC0E05">
            <w:pPr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Suplente:Maria de Fátima da Silva</w:t>
            </w:r>
          </w:p>
        </w:tc>
      </w:tr>
    </w:tbl>
    <w:p w:rsidR="00294D5A" w:rsidRPr="00821B42" w:rsidRDefault="00294D5A" w:rsidP="00294D5A">
      <w:pPr>
        <w:tabs>
          <w:tab w:val="left" w:pos="3480"/>
        </w:tabs>
        <w:ind w:left="4080" w:hanging="1670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ab/>
      </w:r>
    </w:p>
    <w:tbl>
      <w:tblPr>
        <w:tblStyle w:val="Tabelacomgrade"/>
        <w:tblW w:w="0" w:type="auto"/>
        <w:tblInd w:w="-72" w:type="dxa"/>
        <w:tblLook w:val="04A0" w:firstRow="1" w:lastRow="0" w:firstColumn="1" w:lastColumn="0" w:noHBand="0" w:noVBand="1"/>
      </w:tblPr>
      <w:tblGrid>
        <w:gridCol w:w="4320"/>
        <w:gridCol w:w="5607"/>
      </w:tblGrid>
      <w:tr w:rsidR="00755964" w:rsidRPr="00821B42" w:rsidTr="008F51C3">
        <w:tc>
          <w:tcPr>
            <w:tcW w:w="9927" w:type="dxa"/>
            <w:gridSpan w:val="2"/>
          </w:tcPr>
          <w:p w:rsidR="00755964" w:rsidRPr="00821B42" w:rsidRDefault="00755964" w:rsidP="00755964">
            <w:pPr>
              <w:tabs>
                <w:tab w:val="left" w:pos="3261"/>
                <w:tab w:val="left" w:pos="3480"/>
              </w:tabs>
              <w:rPr>
                <w:rFonts w:ascii="Century Gothic" w:hAnsi="Century Gothic"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 xml:space="preserve"> </w:t>
            </w:r>
            <w:r w:rsidRPr="00821B42">
              <w:rPr>
                <w:rFonts w:ascii="Century Gothic" w:hAnsi="Century Gothic"/>
                <w:b/>
                <w:sz w:val="20"/>
              </w:rPr>
              <w:t xml:space="preserve"> Pastorais</w:t>
            </w:r>
            <w:r w:rsidRPr="00821B42">
              <w:rPr>
                <w:rFonts w:ascii="Century Gothic" w:hAnsi="Century Gothic"/>
                <w:sz w:val="20"/>
              </w:rPr>
              <w:t>:</w:t>
            </w:r>
          </w:p>
        </w:tc>
      </w:tr>
      <w:tr w:rsidR="00755964" w:rsidRPr="00821B42" w:rsidTr="008F51C3">
        <w:tc>
          <w:tcPr>
            <w:tcW w:w="4320" w:type="dxa"/>
            <w:tcBorders>
              <w:right w:val="single" w:sz="4" w:space="0" w:color="auto"/>
            </w:tcBorders>
          </w:tcPr>
          <w:p w:rsidR="00755964" w:rsidRPr="00821B42" w:rsidRDefault="00755964" w:rsidP="00755964">
            <w:pPr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Titulares:Antonio Molina de Souza</w:t>
            </w:r>
          </w:p>
        </w:tc>
        <w:tc>
          <w:tcPr>
            <w:tcW w:w="5607" w:type="dxa"/>
            <w:tcBorders>
              <w:left w:val="single" w:sz="4" w:space="0" w:color="auto"/>
            </w:tcBorders>
          </w:tcPr>
          <w:p w:rsidR="00755964" w:rsidRPr="00821B42" w:rsidRDefault="00755964" w:rsidP="0071243E">
            <w:pPr>
              <w:rPr>
                <w:rFonts w:ascii="Century Gothic" w:hAnsi="Century Gothic"/>
                <w:b/>
                <w:sz w:val="20"/>
              </w:rPr>
            </w:pPr>
            <w:r w:rsidRPr="00821B42">
              <w:rPr>
                <w:rFonts w:ascii="Century Gothic" w:hAnsi="Century Gothic"/>
                <w:sz w:val="20"/>
              </w:rPr>
              <w:t>Suplente:</w:t>
            </w:r>
            <w:r w:rsidR="0071243E" w:rsidRPr="00821B42">
              <w:rPr>
                <w:rFonts w:ascii="Century Gothic" w:hAnsi="Century Gothic"/>
                <w:sz w:val="20"/>
              </w:rPr>
              <w:t>Rafaela Xavier</w:t>
            </w:r>
          </w:p>
        </w:tc>
      </w:tr>
    </w:tbl>
    <w:p w:rsidR="00755964" w:rsidRPr="00821B42" w:rsidRDefault="00755964" w:rsidP="00294D5A">
      <w:pPr>
        <w:tabs>
          <w:tab w:val="left" w:pos="3261"/>
          <w:tab w:val="left" w:pos="3480"/>
        </w:tabs>
        <w:ind w:left="4080" w:hanging="1670"/>
        <w:rPr>
          <w:rFonts w:ascii="Century Gothic" w:hAnsi="Century Gothic"/>
          <w:color w:val="000000"/>
          <w:sz w:val="18"/>
          <w:szCs w:val="20"/>
        </w:rPr>
      </w:pPr>
      <w:r w:rsidRPr="00821B42">
        <w:rPr>
          <w:rFonts w:ascii="Century Gothic" w:hAnsi="Century Gothic"/>
          <w:color w:val="000000"/>
          <w:sz w:val="22"/>
        </w:rPr>
        <w:tab/>
      </w:r>
      <w:r w:rsidR="00294D5A" w:rsidRPr="00821B42">
        <w:rPr>
          <w:rFonts w:ascii="Century Gothic" w:hAnsi="Century Gothic"/>
          <w:color w:val="000000"/>
          <w:sz w:val="22"/>
        </w:rPr>
        <w:t xml:space="preserve"> </w:t>
      </w:r>
    </w:p>
    <w:tbl>
      <w:tblPr>
        <w:tblStyle w:val="Tabelacomgrade"/>
        <w:tblW w:w="0" w:type="auto"/>
        <w:tblInd w:w="-72" w:type="dxa"/>
        <w:tblLook w:val="04A0" w:firstRow="1" w:lastRow="0" w:firstColumn="1" w:lastColumn="0" w:noHBand="0" w:noVBand="1"/>
      </w:tblPr>
      <w:tblGrid>
        <w:gridCol w:w="4320"/>
        <w:gridCol w:w="5580"/>
      </w:tblGrid>
      <w:tr w:rsidR="00755964" w:rsidRPr="00821B42" w:rsidTr="008F51C3">
        <w:tc>
          <w:tcPr>
            <w:tcW w:w="9900" w:type="dxa"/>
            <w:gridSpan w:val="2"/>
          </w:tcPr>
          <w:p w:rsidR="00755964" w:rsidRPr="00821B42" w:rsidRDefault="00755964" w:rsidP="00755964">
            <w:pPr>
              <w:tabs>
                <w:tab w:val="left" w:pos="3261"/>
                <w:tab w:val="left" w:pos="3480"/>
              </w:tabs>
              <w:rPr>
                <w:rFonts w:ascii="Century Gothic" w:hAnsi="Century Gothic"/>
                <w:color w:val="000000"/>
                <w:sz w:val="20"/>
              </w:rPr>
            </w:pPr>
            <w:r w:rsidRPr="00821B42">
              <w:rPr>
                <w:rFonts w:ascii="Century Gothic" w:hAnsi="Century Gothic"/>
                <w:b/>
                <w:color w:val="000000"/>
                <w:sz w:val="20"/>
              </w:rPr>
              <w:t>Representantes de demais organizações de usuários</w:t>
            </w:r>
            <w:r w:rsidRPr="00821B42">
              <w:rPr>
                <w:rFonts w:ascii="Century Gothic" w:hAnsi="Century Gothic"/>
                <w:color w:val="000000"/>
                <w:sz w:val="20"/>
              </w:rPr>
              <w:t>:</w:t>
            </w:r>
          </w:p>
        </w:tc>
      </w:tr>
      <w:tr w:rsidR="00755964" w:rsidRPr="00821B42" w:rsidTr="008F51C3">
        <w:tc>
          <w:tcPr>
            <w:tcW w:w="4320" w:type="dxa"/>
            <w:tcBorders>
              <w:right w:val="single" w:sz="4" w:space="0" w:color="auto"/>
            </w:tcBorders>
          </w:tcPr>
          <w:p w:rsidR="00755964" w:rsidRPr="00821B42" w:rsidRDefault="00755964" w:rsidP="00755964">
            <w:pPr>
              <w:tabs>
                <w:tab w:val="left" w:pos="-108"/>
              </w:tabs>
              <w:rPr>
                <w:rFonts w:ascii="Century Gothic" w:hAnsi="Century Gothic"/>
                <w:color w:val="000000"/>
                <w:sz w:val="20"/>
              </w:rPr>
            </w:pPr>
            <w:r w:rsidRPr="00821B42">
              <w:rPr>
                <w:rFonts w:ascii="Century Gothic" w:hAnsi="Century Gothic"/>
                <w:color w:val="000000"/>
                <w:sz w:val="20"/>
              </w:rPr>
              <w:t xml:space="preserve">Titular: Rosangela da Silva Marangoni   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755964" w:rsidRPr="00821B42" w:rsidRDefault="00755964" w:rsidP="00755964">
            <w:pPr>
              <w:tabs>
                <w:tab w:val="left" w:pos="-108"/>
              </w:tabs>
              <w:rPr>
                <w:rFonts w:ascii="Century Gothic" w:hAnsi="Century Gothic"/>
                <w:color w:val="000000"/>
                <w:sz w:val="20"/>
              </w:rPr>
            </w:pPr>
            <w:r w:rsidRPr="00821B42">
              <w:rPr>
                <w:rFonts w:ascii="Century Gothic" w:hAnsi="Century Gothic"/>
                <w:color w:val="000000"/>
                <w:sz w:val="20"/>
              </w:rPr>
              <w:t>Suplente: José de Faria</w:t>
            </w:r>
          </w:p>
        </w:tc>
      </w:tr>
    </w:tbl>
    <w:p w:rsidR="00294D5A" w:rsidRPr="00821B42" w:rsidRDefault="00294D5A" w:rsidP="00294D5A">
      <w:pPr>
        <w:tabs>
          <w:tab w:val="left" w:pos="3261"/>
        </w:tabs>
        <w:jc w:val="both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b/>
          <w:sz w:val="22"/>
        </w:rPr>
        <w:tab/>
        <w:t xml:space="preserve"> Art.2º - </w:t>
      </w:r>
      <w:r w:rsidRPr="00821B42">
        <w:rPr>
          <w:rFonts w:ascii="Century Gothic" w:hAnsi="Century Gothic"/>
          <w:sz w:val="22"/>
        </w:rPr>
        <w:t>Este Decreto entra em vigor na data de sua publicação, revogadas as disposições</w:t>
      </w:r>
      <w:r w:rsidR="00E63A86" w:rsidRPr="00821B42">
        <w:rPr>
          <w:rFonts w:ascii="Century Gothic" w:hAnsi="Century Gothic"/>
          <w:sz w:val="22"/>
        </w:rPr>
        <w:t xml:space="preserve"> em contrário</w:t>
      </w:r>
      <w:r w:rsidRPr="00821B42">
        <w:rPr>
          <w:rFonts w:ascii="Century Gothic" w:hAnsi="Century Gothic"/>
          <w:sz w:val="22"/>
        </w:rPr>
        <w:t>.</w:t>
      </w:r>
    </w:p>
    <w:p w:rsidR="00294D5A" w:rsidRPr="00821B42" w:rsidRDefault="00294D5A" w:rsidP="00294D5A">
      <w:pPr>
        <w:tabs>
          <w:tab w:val="left" w:pos="3261"/>
        </w:tabs>
        <w:jc w:val="both"/>
        <w:rPr>
          <w:rFonts w:ascii="Century Gothic" w:hAnsi="Century Gothic"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 xml:space="preserve"> PAÇO MUNICIPAL “29 DE ABRIL”</w:t>
      </w: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 xml:space="preserve"> Quarto Centenário-Pr,</w:t>
      </w:r>
      <w:r w:rsidR="00821B42">
        <w:rPr>
          <w:rFonts w:ascii="Century Gothic" w:hAnsi="Century Gothic"/>
          <w:sz w:val="22"/>
        </w:rPr>
        <w:t xml:space="preserve"> 20</w:t>
      </w:r>
      <w:r w:rsidRPr="00821B42">
        <w:rPr>
          <w:rFonts w:ascii="Century Gothic" w:hAnsi="Century Gothic"/>
          <w:sz w:val="22"/>
        </w:rPr>
        <w:t xml:space="preserve"> de</w:t>
      </w:r>
      <w:r w:rsidR="00666B42" w:rsidRPr="00821B42">
        <w:rPr>
          <w:rFonts w:ascii="Century Gothic" w:hAnsi="Century Gothic"/>
          <w:sz w:val="22"/>
        </w:rPr>
        <w:t xml:space="preserve"> setembro  </w:t>
      </w:r>
      <w:r w:rsidRPr="00821B42">
        <w:rPr>
          <w:rFonts w:ascii="Century Gothic" w:hAnsi="Century Gothic"/>
          <w:sz w:val="22"/>
        </w:rPr>
        <w:t>de 2024.</w:t>
      </w:r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  <w:bookmarkStart w:id="0" w:name="_GoBack"/>
      <w:bookmarkEnd w:id="0"/>
    </w:p>
    <w:p w:rsidR="00294D5A" w:rsidRPr="00821B42" w:rsidRDefault="00294D5A" w:rsidP="00294D5A">
      <w:pPr>
        <w:jc w:val="center"/>
        <w:rPr>
          <w:rFonts w:ascii="Century Gothic" w:hAnsi="Century Gothic"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i/>
          <w:sz w:val="22"/>
        </w:rPr>
      </w:pPr>
    </w:p>
    <w:p w:rsidR="00294D5A" w:rsidRPr="00821B42" w:rsidRDefault="00294D5A" w:rsidP="00294D5A">
      <w:pPr>
        <w:jc w:val="center"/>
        <w:rPr>
          <w:rFonts w:ascii="Century Gothic" w:hAnsi="Century Gothic"/>
          <w:b/>
          <w:sz w:val="22"/>
        </w:rPr>
      </w:pPr>
      <w:r w:rsidRPr="00821B42">
        <w:rPr>
          <w:rFonts w:ascii="Century Gothic" w:hAnsi="Century Gothic"/>
          <w:b/>
          <w:sz w:val="22"/>
        </w:rPr>
        <w:t>WILSON AKIO ABE</w:t>
      </w:r>
    </w:p>
    <w:p w:rsidR="00BC0E05" w:rsidRPr="00821B42" w:rsidRDefault="00294D5A" w:rsidP="00E63A86">
      <w:pPr>
        <w:jc w:val="center"/>
        <w:rPr>
          <w:rFonts w:ascii="Century Gothic" w:hAnsi="Century Gothic"/>
          <w:sz w:val="22"/>
        </w:rPr>
      </w:pPr>
      <w:r w:rsidRPr="00821B42">
        <w:rPr>
          <w:rFonts w:ascii="Century Gothic" w:hAnsi="Century Gothic"/>
          <w:sz w:val="22"/>
        </w:rPr>
        <w:t>Prefeito Municipal</w:t>
      </w:r>
    </w:p>
    <w:sectPr w:rsidR="00BC0E05" w:rsidRPr="00821B42" w:rsidSect="00755964">
      <w:headerReference w:type="default" r:id="rId7"/>
      <w:footerReference w:type="default" r:id="rId8"/>
      <w:pgSz w:w="11907" w:h="16840" w:code="9"/>
      <w:pgMar w:top="1528" w:right="1134" w:bottom="1134" w:left="1080" w:header="426" w:footer="0" w:gutter="0"/>
      <w:paperSrc w:first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485" w:rsidRDefault="00ED0485" w:rsidP="00252633">
      <w:r>
        <w:separator/>
      </w:r>
    </w:p>
  </w:endnote>
  <w:endnote w:type="continuationSeparator" w:id="0">
    <w:p w:rsidR="00ED0485" w:rsidRDefault="00ED0485" w:rsidP="002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Default="00755964" w:rsidP="00BC0E05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</w:t>
    </w:r>
  </w:p>
  <w:p w:rsidR="00755964" w:rsidRPr="002466F7" w:rsidRDefault="00755964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755964" w:rsidRPr="002466F7" w:rsidRDefault="00755964" w:rsidP="00BC0E05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755964" w:rsidRPr="002466F7" w:rsidRDefault="00ED0485" w:rsidP="00BC0E05">
    <w:pPr>
      <w:pStyle w:val="Rodap"/>
      <w:jc w:val="center"/>
      <w:rPr>
        <w:sz w:val="16"/>
        <w:szCs w:val="16"/>
      </w:rPr>
    </w:pPr>
    <w:hyperlink r:id="rId1" w:history="1">
      <w:r w:rsidR="00755964" w:rsidRPr="002466F7">
        <w:rPr>
          <w:rStyle w:val="Hyperlink"/>
          <w:sz w:val="16"/>
          <w:szCs w:val="16"/>
        </w:rPr>
        <w:t>www.quartocentenario.pr.gov.br</w:t>
      </w:r>
    </w:hyperlink>
  </w:p>
  <w:p w:rsidR="00755964" w:rsidRDefault="00755964" w:rsidP="00BC0E05">
    <w:pPr>
      <w:pStyle w:val="Rodap"/>
      <w:jc w:val="center"/>
    </w:pPr>
  </w:p>
  <w:p w:rsidR="00755964" w:rsidRDefault="00755964" w:rsidP="00BC0E05">
    <w:pPr>
      <w:pStyle w:val="Rodap"/>
      <w:jc w:val="center"/>
      <w:rPr>
        <w:sz w:val="16"/>
        <w:szCs w:val="16"/>
      </w:rPr>
    </w:pPr>
  </w:p>
  <w:p w:rsidR="00755964" w:rsidRDefault="007559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485" w:rsidRDefault="00ED0485" w:rsidP="00252633">
      <w:r>
        <w:separator/>
      </w:r>
    </w:p>
  </w:footnote>
  <w:footnote w:type="continuationSeparator" w:id="0">
    <w:p w:rsidR="00ED0485" w:rsidRDefault="00ED0485" w:rsidP="0025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64" w:rsidRPr="009C4D6F" w:rsidRDefault="00755964" w:rsidP="00BC0E05">
    <w:pPr>
      <w:pStyle w:val="Cabealho"/>
      <w:rPr>
        <w:rFonts w:ascii="Century Gothic" w:hAnsi="Century Gothic"/>
        <w:bCs/>
        <w:spacing w:val="32"/>
        <w:sz w:val="2"/>
        <w:szCs w:val="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-295910</wp:posOffset>
          </wp:positionH>
          <wp:positionV relativeFrom="paragraph">
            <wp:posOffset>-132080</wp:posOffset>
          </wp:positionV>
          <wp:extent cx="962025" cy="800100"/>
          <wp:effectExtent l="0" t="0" r="9525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5964" w:rsidRDefault="00755964" w:rsidP="00BC0E05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755964" w:rsidRDefault="00755964" w:rsidP="00BC0E05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755964" w:rsidRPr="00480047" w:rsidRDefault="00755964" w:rsidP="00BC0E05">
    <w:pPr>
      <w:ind w:left="-181" w:right="-289"/>
      <w:jc w:val="center"/>
      <w:rPr>
        <w:color w:val="000080"/>
        <w:sz w:val="12"/>
      </w:rPr>
    </w:pPr>
    <w:r w:rsidRPr="002136A8">
      <w:rPr>
        <w:rFonts w:ascii="Tahoma" w:hAnsi="Tahoma" w:cs="Tahoma"/>
      </w:rPr>
      <w:t xml:space="preserve"> CNPJ: 01.619.104/0001-41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D5A"/>
    <w:rsid w:val="00022FE3"/>
    <w:rsid w:val="001041E2"/>
    <w:rsid w:val="00180684"/>
    <w:rsid w:val="001D5932"/>
    <w:rsid w:val="00252633"/>
    <w:rsid w:val="00267FA0"/>
    <w:rsid w:val="00294D5A"/>
    <w:rsid w:val="002A6EEE"/>
    <w:rsid w:val="00325AF1"/>
    <w:rsid w:val="003E021B"/>
    <w:rsid w:val="004D7064"/>
    <w:rsid w:val="005E1C72"/>
    <w:rsid w:val="00666B42"/>
    <w:rsid w:val="006A3889"/>
    <w:rsid w:val="006E2B63"/>
    <w:rsid w:val="0071243E"/>
    <w:rsid w:val="00755964"/>
    <w:rsid w:val="00821B42"/>
    <w:rsid w:val="008F51C3"/>
    <w:rsid w:val="009A4C0A"/>
    <w:rsid w:val="009A5011"/>
    <w:rsid w:val="00A21629"/>
    <w:rsid w:val="00A85E8D"/>
    <w:rsid w:val="00BC0E05"/>
    <w:rsid w:val="00BC5827"/>
    <w:rsid w:val="00C95F56"/>
    <w:rsid w:val="00E146DD"/>
    <w:rsid w:val="00E63A86"/>
    <w:rsid w:val="00ED0485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4D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94D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94D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294D5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C0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PMQC</dc:creator>
  <cp:lastModifiedBy>barbara</cp:lastModifiedBy>
  <cp:revision>5</cp:revision>
  <dcterms:created xsi:type="dcterms:W3CDTF">2024-08-22T16:17:00Z</dcterms:created>
  <dcterms:modified xsi:type="dcterms:W3CDTF">2024-09-20T16:44:00Z</dcterms:modified>
</cp:coreProperties>
</file>